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1AC94938" w:rsidR="00C531E9" w:rsidRPr="00B717FE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 STANOWISKO</w:t>
      </w:r>
      <w:r w:rsidR="00C531E9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491B93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ARCHIWISTY</w:t>
      </w:r>
    </w:p>
    <w:p w14:paraId="7AEC01EA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745328E7" w:rsidR="00134056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CC065E">
        <w:rPr>
          <w:rFonts w:ascii="Times New Roman" w:hAnsi="Times New Roman" w:cs="Times New Roman"/>
          <w:b/>
          <w:bCs/>
          <w:sz w:val="24"/>
          <w:szCs w:val="24"/>
        </w:rPr>
        <w:t>Prokurator Krajowy zgodnie z art. 3b ust. 1-5 ustawy z dnia 18 grudnia 1998 r.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CC065E">
        <w:rPr>
          <w:rFonts w:ascii="Times New Roman" w:hAnsi="Times New Roman" w:cs="Times New Roman"/>
          <w:b/>
          <w:bCs/>
          <w:sz w:val="24"/>
          <w:szCs w:val="24"/>
        </w:rPr>
        <w:t xml:space="preserve">o pracownikach sądów i prokuratury (Dz. U. z 2018 r., poz. 577) ogłasza konkurs na staż urzędniczy na </w:t>
      </w:r>
      <w:r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491B93">
        <w:rPr>
          <w:rFonts w:ascii="Times New Roman" w:hAnsi="Times New Roman" w:cs="Times New Roman"/>
          <w:b/>
          <w:bCs/>
          <w:sz w:val="24"/>
          <w:szCs w:val="24"/>
        </w:rPr>
        <w:t>archiwisty</w:t>
      </w:r>
      <w:r w:rsidR="00361BA5"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958B8">
        <w:rPr>
          <w:rFonts w:ascii="Times New Roman" w:hAnsi="Times New Roman" w:cs="Times New Roman"/>
          <w:b/>
          <w:bCs/>
          <w:sz w:val="24"/>
          <w:szCs w:val="24"/>
        </w:rPr>
        <w:t>w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Prokuratur</w:t>
      </w:r>
      <w:r w:rsidR="00F958B8">
        <w:rPr>
          <w:rFonts w:ascii="Times New Roman" w:hAnsi="Times New Roman" w:cs="Times New Roman"/>
          <w:b/>
          <w:bCs/>
          <w:sz w:val="24"/>
          <w:szCs w:val="24"/>
        </w:rPr>
        <w:t>ze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Krajowej.</w:t>
      </w:r>
    </w:p>
    <w:p w14:paraId="1A6BDE33" w14:textId="77777777" w:rsidR="00C531E9" w:rsidRPr="00C531E9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54254691" w:rsidR="00C531E9" w:rsidRPr="00C531E9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C531E9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</w:t>
      </w:r>
      <w:r w:rsidR="00491B93">
        <w:rPr>
          <w:rFonts w:ascii="Times New Roman" w:hAnsi="Times New Roman" w:cs="Times New Roman"/>
          <w:sz w:val="20"/>
          <w:szCs w:val="20"/>
        </w:rPr>
        <w:t>ą</w:t>
      </w:r>
      <w:r w:rsidRPr="00C531E9">
        <w:rPr>
          <w:rFonts w:ascii="Times New Roman" w:hAnsi="Times New Roman" w:cs="Times New Roman"/>
          <w:sz w:val="20"/>
          <w:szCs w:val="20"/>
        </w:rPr>
        <w:t xml:space="preserve">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C531E9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C531E9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C531E9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77777777" w:rsidR="00C531E9" w:rsidRPr="00C531E9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1 </w:t>
      </w:r>
    </w:p>
    <w:p w14:paraId="2FF3F5D4" w14:textId="11063871" w:rsidR="00C531E9" w:rsidRDefault="00C531E9" w:rsidP="008F229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C531E9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36B00A30" w14:textId="77777777" w:rsidR="008F2295" w:rsidRPr="008F2295" w:rsidRDefault="008F2295" w:rsidP="008F2295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26F5C9B9" w14:textId="2AF634B8" w:rsidR="00C531E9" w:rsidRPr="001F2DF6" w:rsidRDefault="00C531E9" w:rsidP="0066740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1F2DF6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253ED065" w14:textId="35552D04" w:rsidR="00491B93" w:rsidRPr="008F2295" w:rsidRDefault="00491B93" w:rsidP="008F22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95">
        <w:rPr>
          <w:rFonts w:ascii="Times New Roman" w:eastAsia="Calibri" w:hAnsi="Times New Roman" w:cs="Times New Roman"/>
          <w:sz w:val="24"/>
          <w:szCs w:val="24"/>
        </w:rPr>
        <w:t>przyjmowanie materiałów archiwalnych i dokumentacji niearchiwalnej z poszczególnych komórek organizacyjnych jednostki do zasobu archiwum zakładowego;</w:t>
      </w:r>
    </w:p>
    <w:p w14:paraId="5BD5F2AF" w14:textId="49CBAE48" w:rsidR="004E7192" w:rsidRPr="008F2295" w:rsidRDefault="004E7192" w:rsidP="008F22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95">
        <w:rPr>
          <w:rFonts w:ascii="Times New Roman" w:eastAsia="Calibri" w:hAnsi="Times New Roman" w:cs="Times New Roman"/>
          <w:sz w:val="24"/>
          <w:szCs w:val="24"/>
        </w:rPr>
        <w:t>przyjmowanie dokumentacji ze składów chronologicznych i składów informatycznych nośników danych;</w:t>
      </w:r>
    </w:p>
    <w:p w14:paraId="51139259" w14:textId="4CB9AE9D" w:rsidR="00834988" w:rsidRDefault="00491B93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przechow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zabezpiecza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przejęt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834988">
        <w:rPr>
          <w:rFonts w:ascii="Times New Roman" w:hAnsi="Times New Roman" w:cs="Times New Roman"/>
          <w:sz w:val="24"/>
          <w:szCs w:val="24"/>
        </w:rPr>
        <w:t>;</w:t>
      </w:r>
    </w:p>
    <w:p w14:paraId="240AC29E" w14:textId="2A09F32D" w:rsidR="00834988" w:rsidRDefault="00491B93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ewidencj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zasobu archiwalnego</w:t>
      </w:r>
      <w:r w:rsidR="00834988">
        <w:rPr>
          <w:rFonts w:ascii="Times New Roman" w:hAnsi="Times New Roman" w:cs="Times New Roman"/>
          <w:sz w:val="24"/>
          <w:szCs w:val="24"/>
        </w:rPr>
        <w:t>;</w:t>
      </w:r>
    </w:p>
    <w:p w14:paraId="4AA60AB8" w14:textId="1FBB2160" w:rsidR="00834988" w:rsidRDefault="00491B93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udostępnia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przechowywan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ej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osobom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 podmiotom 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upoważnionym</w:t>
      </w:r>
      <w:r w:rsidR="00834988">
        <w:rPr>
          <w:rFonts w:ascii="Times New Roman" w:hAnsi="Times New Roman" w:cs="Times New Roman"/>
          <w:sz w:val="24"/>
          <w:szCs w:val="24"/>
        </w:rPr>
        <w:t>;</w:t>
      </w:r>
    </w:p>
    <w:p w14:paraId="24B3EADA" w14:textId="2D47EE00" w:rsidR="00834988" w:rsidRDefault="00491B93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wycof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ze stanu archiwum w przypadku wznowienia sprawy lub połączenia spraw</w:t>
      </w:r>
      <w:r w:rsidR="00834988">
        <w:rPr>
          <w:rFonts w:ascii="Times New Roman" w:hAnsi="Times New Roman" w:cs="Times New Roman"/>
          <w:sz w:val="24"/>
          <w:szCs w:val="24"/>
        </w:rPr>
        <w:t>;</w:t>
      </w:r>
    </w:p>
    <w:p w14:paraId="6868951D" w14:textId="0CDAEF22" w:rsidR="00834988" w:rsidRDefault="00491B93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inicj</w:t>
      </w:r>
      <w:r w:rsidR="00E12177">
        <w:rPr>
          <w:rFonts w:ascii="Times New Roman" w:eastAsia="Times New Roman" w:hAnsi="Times New Roman" w:cs="Times New Roman"/>
          <w:sz w:val="24"/>
          <w:szCs w:val="24"/>
          <w:lang w:eastAsia="pl-PL"/>
        </w:rPr>
        <w:t>owanie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brakowani</w:t>
      </w:r>
      <w:r w:rsidR="00E12177">
        <w:rPr>
          <w:rFonts w:ascii="Times New Roman" w:eastAsia="Times New Roman" w:hAnsi="Times New Roman" w:cs="Times New Roman"/>
          <w:sz w:val="24"/>
          <w:szCs w:val="24"/>
          <w:lang w:eastAsia="pl-PL"/>
        </w:rPr>
        <w:t>a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dokumentacji niearchiwalnej, udział w jej komisyjnym brakowaniu oraz przek</w:t>
      </w:r>
      <w:r w:rsidR="00E12177">
        <w:rPr>
          <w:rFonts w:ascii="Times New Roman" w:eastAsia="Times New Roman" w:hAnsi="Times New Roman" w:cs="Times New Roman"/>
          <w:sz w:val="24"/>
          <w:szCs w:val="24"/>
          <w:lang w:eastAsia="pl-PL"/>
        </w:rPr>
        <w:t>azywanie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A803A9"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dokumentacj</w:t>
      </w:r>
      <w:r w:rsidR="00A803A9">
        <w:rPr>
          <w:rFonts w:ascii="Times New Roman" w:eastAsia="Times New Roman" w:hAnsi="Times New Roman" w:cs="Times New Roman"/>
          <w:sz w:val="24"/>
          <w:szCs w:val="24"/>
          <w:lang w:eastAsia="pl-PL"/>
        </w:rPr>
        <w:t>i</w:t>
      </w:r>
      <w:r w:rsidR="00A803A9"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do zniszczenia, po uzyskaniu zgody Archiwum Akt Nowych</w:t>
      </w:r>
      <w:r w:rsidR="00834988">
        <w:rPr>
          <w:rFonts w:ascii="Times New Roman" w:hAnsi="Times New Roman" w:cs="Times New Roman"/>
          <w:sz w:val="24"/>
          <w:szCs w:val="24"/>
        </w:rPr>
        <w:t>;</w:t>
      </w:r>
    </w:p>
    <w:p w14:paraId="2D97A0AE" w14:textId="372D1307" w:rsidR="00E12177" w:rsidRPr="00BC1E71" w:rsidRDefault="00E12177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przygotow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przekaz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ywanie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materiał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ów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archiwaln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ych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do Archiwum Akt Nowych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do Archiwum Instytutu Pamięci Narodowej, zgodnie </w:t>
      </w:r>
      <w:r w:rsidRPr="00232C12">
        <w:rPr>
          <w:rFonts w:ascii="Times New Roman" w:eastAsia="Times New Roman" w:hAnsi="Times New Roman" w:cs="Times New Roman"/>
          <w:sz w:val="24"/>
          <w:szCs w:val="24"/>
          <w:lang w:eastAsia="pl-PL"/>
        </w:rPr>
        <w:t>z obowiązującymi przepisami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42C97774" w14:textId="26A02F36" w:rsidR="00BC1E71" w:rsidRPr="00E12177" w:rsidRDefault="00BC1E71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C1E71">
        <w:rPr>
          <w:rFonts w:ascii="Times New Roman" w:hAnsi="Times New Roman" w:cs="Times New Roman"/>
          <w:sz w:val="24"/>
          <w:szCs w:val="24"/>
        </w:rPr>
        <w:t>porządk</w:t>
      </w:r>
      <w:r>
        <w:rPr>
          <w:rFonts w:ascii="Times New Roman" w:hAnsi="Times New Roman" w:cs="Times New Roman"/>
          <w:sz w:val="24"/>
          <w:szCs w:val="24"/>
        </w:rPr>
        <w:t>owanie</w:t>
      </w:r>
      <w:r w:rsidRPr="00BC1E71">
        <w:rPr>
          <w:rFonts w:ascii="Times New Roman" w:hAnsi="Times New Roman" w:cs="Times New Roman"/>
          <w:sz w:val="24"/>
          <w:szCs w:val="24"/>
        </w:rPr>
        <w:t xml:space="preserve"> przechowywan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C1E71">
        <w:rPr>
          <w:rFonts w:ascii="Times New Roman" w:hAnsi="Times New Roman" w:cs="Times New Roman"/>
          <w:sz w:val="24"/>
          <w:szCs w:val="24"/>
        </w:rPr>
        <w:t xml:space="preserve"> w archiwum dokumentacj</w:t>
      </w:r>
      <w:r>
        <w:rPr>
          <w:rFonts w:ascii="Times New Roman" w:hAnsi="Times New Roman" w:cs="Times New Roman"/>
          <w:sz w:val="24"/>
          <w:szCs w:val="24"/>
        </w:rPr>
        <w:t>i</w:t>
      </w:r>
      <w:r w:rsidRPr="00BC1E71">
        <w:rPr>
          <w:rFonts w:ascii="Times New Roman" w:hAnsi="Times New Roman" w:cs="Times New Roman"/>
          <w:sz w:val="24"/>
          <w:szCs w:val="24"/>
        </w:rPr>
        <w:t>, przejęt</w:t>
      </w:r>
      <w:r>
        <w:rPr>
          <w:rFonts w:ascii="Times New Roman" w:hAnsi="Times New Roman" w:cs="Times New Roman"/>
          <w:sz w:val="24"/>
          <w:szCs w:val="24"/>
        </w:rPr>
        <w:t>ej</w:t>
      </w:r>
      <w:r w:rsidRPr="00BC1E71">
        <w:rPr>
          <w:rFonts w:ascii="Times New Roman" w:hAnsi="Times New Roman" w:cs="Times New Roman"/>
          <w:sz w:val="24"/>
          <w:szCs w:val="24"/>
        </w:rPr>
        <w:t xml:space="preserve"> w latach wcześniejszych w stanie nieuporządkowanym</w:t>
      </w:r>
      <w:r w:rsidR="00914F18">
        <w:rPr>
          <w:rFonts w:ascii="Times New Roman" w:hAnsi="Times New Roman" w:cs="Times New Roman"/>
          <w:sz w:val="24"/>
          <w:szCs w:val="24"/>
        </w:rPr>
        <w:t xml:space="preserve"> lub niewłaściwie </w:t>
      </w:r>
      <w:r w:rsidR="00FF2AA2">
        <w:rPr>
          <w:rFonts w:ascii="Times New Roman" w:hAnsi="Times New Roman" w:cs="Times New Roman"/>
          <w:sz w:val="24"/>
          <w:szCs w:val="24"/>
        </w:rPr>
        <w:t>uporządkowanej</w:t>
      </w:r>
      <w:r w:rsidRPr="00BC1E71">
        <w:rPr>
          <w:rFonts w:ascii="Times New Roman" w:hAnsi="Times New Roman" w:cs="Times New Roman"/>
          <w:sz w:val="24"/>
          <w:szCs w:val="24"/>
        </w:rPr>
        <w:t>;</w:t>
      </w:r>
    </w:p>
    <w:p w14:paraId="5F60F19C" w14:textId="77777777" w:rsidR="00BC1E71" w:rsidRPr="008F2295" w:rsidRDefault="00BC1E71" w:rsidP="008F22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95">
        <w:rPr>
          <w:rFonts w:ascii="Times New Roman" w:eastAsia="Calibri" w:hAnsi="Times New Roman" w:cs="Times New Roman"/>
          <w:sz w:val="24"/>
          <w:szCs w:val="24"/>
        </w:rPr>
        <w:t xml:space="preserve">stała współpraca z komórkami organizacyjnymi w zakresie prawidłowego postępowania z dokumentacją oraz wykorzystywania funkcjonalności systemu informatycznego w zakresie archiwizacji dokumentacji; </w:t>
      </w:r>
    </w:p>
    <w:p w14:paraId="055E8661" w14:textId="105DC1F8" w:rsidR="00834988" w:rsidRDefault="00E12177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12177">
        <w:rPr>
          <w:rFonts w:ascii="Times New Roman" w:hAnsi="Times New Roman" w:cs="Times New Roman"/>
          <w:sz w:val="24"/>
          <w:szCs w:val="24"/>
        </w:rPr>
        <w:t>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2177">
        <w:rPr>
          <w:rFonts w:ascii="Times New Roman" w:hAnsi="Times New Roman" w:cs="Times New Roman"/>
          <w:sz w:val="24"/>
          <w:szCs w:val="24"/>
        </w:rPr>
        <w:t xml:space="preserve"> współprac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2177">
        <w:rPr>
          <w:rFonts w:ascii="Times New Roman" w:hAnsi="Times New Roman" w:cs="Times New Roman"/>
          <w:sz w:val="24"/>
          <w:szCs w:val="24"/>
        </w:rPr>
        <w:t xml:space="preserve"> z Archiwum Akt Nowych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77E70A4D" w14:textId="573FBFE5" w:rsidR="00BC1E71" w:rsidRDefault="00BC1E71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E12177">
        <w:rPr>
          <w:rFonts w:ascii="Times New Roman" w:hAnsi="Times New Roman" w:cs="Times New Roman"/>
          <w:sz w:val="24"/>
          <w:szCs w:val="24"/>
        </w:rPr>
        <w:t>stał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2177">
        <w:rPr>
          <w:rFonts w:ascii="Times New Roman" w:hAnsi="Times New Roman" w:cs="Times New Roman"/>
          <w:sz w:val="24"/>
          <w:szCs w:val="24"/>
        </w:rPr>
        <w:t xml:space="preserve"> współprac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E12177">
        <w:rPr>
          <w:rFonts w:ascii="Times New Roman" w:hAnsi="Times New Roman" w:cs="Times New Roman"/>
          <w:sz w:val="24"/>
          <w:szCs w:val="24"/>
        </w:rPr>
        <w:t xml:space="preserve"> z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BC1E71">
        <w:rPr>
          <w:rFonts w:ascii="Times New Roman" w:hAnsi="Times New Roman" w:cs="Times New Roman"/>
          <w:sz w:val="24"/>
          <w:szCs w:val="24"/>
        </w:rPr>
        <w:t>archiwum zakładowym Ministerstwa Sprawiedliwości</w:t>
      </w:r>
      <w:r>
        <w:rPr>
          <w:rFonts w:ascii="Times New Roman" w:hAnsi="Times New Roman" w:cs="Times New Roman"/>
          <w:sz w:val="24"/>
          <w:szCs w:val="24"/>
        </w:rPr>
        <w:t xml:space="preserve"> w zakresie postępowania z dokumentacją odziedziczoną </w:t>
      </w:r>
      <w:r w:rsidR="00F958B8">
        <w:rPr>
          <w:rFonts w:ascii="Times New Roman" w:hAnsi="Times New Roman" w:cs="Times New Roman"/>
          <w:sz w:val="24"/>
          <w:szCs w:val="24"/>
        </w:rPr>
        <w:t xml:space="preserve">po </w:t>
      </w:r>
      <w:r w:rsidRPr="00BC1E71">
        <w:rPr>
          <w:rFonts w:ascii="Times New Roman" w:hAnsi="Times New Roman" w:cs="Times New Roman"/>
          <w:sz w:val="24"/>
          <w:szCs w:val="24"/>
        </w:rPr>
        <w:t>byłej Prokuratur</w:t>
      </w:r>
      <w:r w:rsidR="00F958B8">
        <w:rPr>
          <w:rFonts w:ascii="Times New Roman" w:hAnsi="Times New Roman" w:cs="Times New Roman"/>
          <w:sz w:val="24"/>
          <w:szCs w:val="24"/>
        </w:rPr>
        <w:t>ze</w:t>
      </w:r>
      <w:r w:rsidRPr="00BC1E71">
        <w:rPr>
          <w:rFonts w:ascii="Times New Roman" w:hAnsi="Times New Roman" w:cs="Times New Roman"/>
          <w:sz w:val="24"/>
          <w:szCs w:val="24"/>
        </w:rPr>
        <w:t xml:space="preserve"> Krajowej;</w:t>
      </w:r>
    </w:p>
    <w:p w14:paraId="07CBC2D7" w14:textId="79A71D3C" w:rsidR="00BC1E71" w:rsidRPr="008F2295" w:rsidRDefault="00BC1E71" w:rsidP="008F2295">
      <w:pPr>
        <w:pStyle w:val="Akapitzlist"/>
        <w:numPr>
          <w:ilvl w:val="0"/>
          <w:numId w:val="15"/>
        </w:numPr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</w:rPr>
      </w:pPr>
      <w:r w:rsidRPr="008F2295">
        <w:rPr>
          <w:rFonts w:ascii="Times New Roman" w:eastAsia="Calibri" w:hAnsi="Times New Roman" w:cs="Times New Roman"/>
          <w:sz w:val="24"/>
          <w:szCs w:val="24"/>
        </w:rPr>
        <w:lastRenderedPageBreak/>
        <w:t>udział w przeprowadzaniu skontrum dokumentacji w archiwum zakładowym, zainicjowanego zgodnie z przepisami;</w:t>
      </w:r>
    </w:p>
    <w:p w14:paraId="457A0083" w14:textId="5435006A" w:rsidR="00E12177" w:rsidRDefault="00BC1E71" w:rsidP="008F2295">
      <w:pPr>
        <w:pStyle w:val="Teksttreci0"/>
        <w:numPr>
          <w:ilvl w:val="0"/>
          <w:numId w:val="15"/>
        </w:numPr>
        <w:shd w:val="clear" w:color="auto" w:fill="auto"/>
        <w:tabs>
          <w:tab w:val="left" w:pos="793"/>
        </w:tabs>
        <w:spacing w:before="0" w:line="240" w:lineRule="auto"/>
        <w:rPr>
          <w:rFonts w:ascii="Times New Roman" w:hAnsi="Times New Roman" w:cs="Times New Roman"/>
          <w:sz w:val="24"/>
          <w:szCs w:val="24"/>
        </w:rPr>
      </w:pPr>
      <w:r w:rsidRPr="00BC1E71">
        <w:rPr>
          <w:rFonts w:ascii="Times New Roman" w:hAnsi="Times New Roman" w:cs="Times New Roman"/>
          <w:sz w:val="24"/>
          <w:szCs w:val="24"/>
        </w:rPr>
        <w:t>sporządza</w:t>
      </w:r>
      <w:r>
        <w:rPr>
          <w:rFonts w:ascii="Times New Roman" w:hAnsi="Times New Roman" w:cs="Times New Roman"/>
          <w:sz w:val="24"/>
          <w:szCs w:val="24"/>
        </w:rPr>
        <w:t>nie</w:t>
      </w:r>
      <w:r w:rsidRPr="00BC1E71">
        <w:rPr>
          <w:rFonts w:ascii="Times New Roman" w:hAnsi="Times New Roman" w:cs="Times New Roman"/>
          <w:sz w:val="24"/>
          <w:szCs w:val="24"/>
        </w:rPr>
        <w:t xml:space="preserve"> roczne</w:t>
      </w:r>
      <w:r>
        <w:rPr>
          <w:rFonts w:ascii="Times New Roman" w:hAnsi="Times New Roman" w:cs="Times New Roman"/>
          <w:sz w:val="24"/>
          <w:szCs w:val="24"/>
        </w:rPr>
        <w:t>go</w:t>
      </w:r>
      <w:r w:rsidRPr="00BC1E71">
        <w:rPr>
          <w:rFonts w:ascii="Times New Roman" w:hAnsi="Times New Roman" w:cs="Times New Roman"/>
          <w:sz w:val="24"/>
          <w:szCs w:val="24"/>
        </w:rPr>
        <w:t xml:space="preserve"> sprawozdani</w:t>
      </w:r>
      <w:r>
        <w:rPr>
          <w:rFonts w:ascii="Times New Roman" w:hAnsi="Times New Roman" w:cs="Times New Roman"/>
          <w:sz w:val="24"/>
          <w:szCs w:val="24"/>
        </w:rPr>
        <w:t>a</w:t>
      </w:r>
      <w:r w:rsidRPr="00BC1E71">
        <w:rPr>
          <w:rFonts w:ascii="Times New Roman" w:hAnsi="Times New Roman" w:cs="Times New Roman"/>
          <w:sz w:val="24"/>
          <w:szCs w:val="24"/>
        </w:rPr>
        <w:t xml:space="preserve"> z działalności archiwum zakładowego i stanu dokumentacji w archiwum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2994AF97" w14:textId="06BD4F2D" w:rsidR="00EF3B0A" w:rsidRPr="00A74877" w:rsidRDefault="00EF3B0A" w:rsidP="008F2295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hAnsi="Times New Roman" w:cs="Times New Roman"/>
          <w:sz w:val="24"/>
          <w:szCs w:val="24"/>
        </w:rPr>
      </w:pPr>
    </w:p>
    <w:p w14:paraId="5CBD8C38" w14:textId="06452595" w:rsidR="00134056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BA7A8C" w:rsidRPr="00BA7A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średnie lub średnie branżowe</w:t>
      </w:r>
      <w:r w:rsidR="00BA7A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,</w:t>
      </w:r>
      <w:r w:rsidR="00BA7A8C" w:rsidRPr="00BA7A8C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zdany egzamin maturalny </w:t>
      </w:r>
      <w:r w:rsidR="00BC1E71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oraz kurs dla archiwistów</w:t>
      </w:r>
      <w:r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.</w:t>
      </w:r>
    </w:p>
    <w:p w14:paraId="6EB91DC7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40D9CB3" w14:textId="533F1AC2" w:rsidR="00134056" w:rsidRPr="00C64B35" w:rsidRDefault="00E850DA" w:rsidP="00BA7A8C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</w:t>
      </w:r>
      <w:r w:rsidR="00DE2606">
        <w:rPr>
          <w:rFonts w:ascii="Times New Roman" w:hAnsi="Times New Roman" w:cs="Times New Roman"/>
          <w:sz w:val="24"/>
          <w:szCs w:val="24"/>
        </w:rPr>
        <w:t xml:space="preserve">o </w:t>
      </w:r>
      <w:r w:rsidR="00DE2606" w:rsidRPr="00C64B35">
        <w:rPr>
          <w:rFonts w:ascii="Times New Roman" w:hAnsi="Times New Roman" w:cs="Times New Roman"/>
          <w:sz w:val="24"/>
          <w:szCs w:val="24"/>
        </w:rPr>
        <w:t xml:space="preserve">najmniej </w:t>
      </w:r>
      <w:r w:rsidR="006D04C9" w:rsidRPr="00C64B35">
        <w:rPr>
          <w:rFonts w:ascii="Times New Roman" w:hAnsi="Times New Roman" w:cs="Times New Roman"/>
          <w:sz w:val="24"/>
          <w:szCs w:val="24"/>
        </w:rPr>
        <w:t>4</w:t>
      </w:r>
      <w:r w:rsidR="006D2E3C" w:rsidRPr="00C64B35">
        <w:rPr>
          <w:rFonts w:ascii="Times New Roman" w:hAnsi="Times New Roman" w:cs="Times New Roman"/>
          <w:sz w:val="24"/>
          <w:szCs w:val="24"/>
        </w:rPr>
        <w:t>-</w:t>
      </w:r>
      <w:r w:rsidR="00DE2606" w:rsidRPr="00C64B35">
        <w:rPr>
          <w:rFonts w:ascii="Times New Roman" w:hAnsi="Times New Roman" w:cs="Times New Roman"/>
          <w:sz w:val="24"/>
          <w:szCs w:val="24"/>
        </w:rPr>
        <w:t xml:space="preserve">letnie doświadczenie zawodowe w </w:t>
      </w:r>
      <w:r w:rsidR="004E7192" w:rsidRPr="00C64B35">
        <w:rPr>
          <w:rFonts w:ascii="Times New Roman" w:hAnsi="Times New Roman" w:cs="Times New Roman"/>
          <w:sz w:val="24"/>
          <w:szCs w:val="24"/>
        </w:rPr>
        <w:t>archiwum państwowym lub zakładowym</w:t>
      </w:r>
      <w:r w:rsidR="00DE2606" w:rsidRPr="00C64B35">
        <w:rPr>
          <w:rFonts w:ascii="Times New Roman" w:hAnsi="Times New Roman" w:cs="Times New Roman"/>
          <w:sz w:val="24"/>
          <w:szCs w:val="24"/>
        </w:rPr>
        <w:t>;</w:t>
      </w:r>
    </w:p>
    <w:p w14:paraId="5C7BCB8F" w14:textId="77777777" w:rsidR="00C64B35" w:rsidRPr="00C64B35" w:rsidRDefault="00C64B35" w:rsidP="00C64B3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B35">
        <w:rPr>
          <w:rFonts w:ascii="Times New Roman" w:hAnsi="Times New Roman" w:cs="Times New Roman"/>
          <w:sz w:val="24"/>
          <w:szCs w:val="24"/>
        </w:rPr>
        <w:t>posiadanie pełnej zdolności do czynności prawnych;</w:t>
      </w:r>
    </w:p>
    <w:p w14:paraId="03D88975" w14:textId="77777777" w:rsidR="00C64B35" w:rsidRPr="00C64B35" w:rsidRDefault="00C64B35" w:rsidP="00C64B3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B35">
        <w:rPr>
          <w:rFonts w:ascii="Times New Roman" w:hAnsi="Times New Roman" w:cs="Times New Roman"/>
          <w:sz w:val="24"/>
          <w:szCs w:val="24"/>
        </w:rPr>
        <w:t>niekaralność za przestępstwo lub przestępstwo skarbowe;</w:t>
      </w:r>
    </w:p>
    <w:p w14:paraId="36F2607D" w14:textId="3DC33073" w:rsidR="00C64B35" w:rsidRPr="00C64B35" w:rsidRDefault="00C64B35" w:rsidP="00C64B3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C64B35">
        <w:rPr>
          <w:rFonts w:ascii="Times New Roman" w:hAnsi="Times New Roman" w:cs="Times New Roman"/>
          <w:sz w:val="24"/>
          <w:szCs w:val="24"/>
        </w:rPr>
        <w:t>przeciwko kandydatowi nie może być prowadzone postępowanie o przestępstwo ścigane z oskarżenia publicznego lub przestępstwo skarbowe;</w:t>
      </w:r>
    </w:p>
    <w:p w14:paraId="15CF5EA4" w14:textId="63DF6EC0" w:rsidR="004E7192" w:rsidRDefault="00914F18" w:rsidP="009610A5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14F18">
        <w:rPr>
          <w:rFonts w:ascii="Times New Roman" w:hAnsi="Times New Roman" w:cs="Times New Roman"/>
          <w:sz w:val="24"/>
          <w:szCs w:val="24"/>
        </w:rPr>
        <w:t xml:space="preserve">znajomość przepisów archiwalnych, w tym m.in. ustawy </w:t>
      </w:r>
      <w:r>
        <w:rPr>
          <w:rFonts w:ascii="Times New Roman" w:hAnsi="Times New Roman" w:cs="Times New Roman"/>
          <w:sz w:val="24"/>
          <w:szCs w:val="24"/>
        </w:rPr>
        <w:t xml:space="preserve">z dnia </w:t>
      </w:r>
      <w:r w:rsidRPr="00914F18">
        <w:rPr>
          <w:rFonts w:ascii="Times New Roman" w:hAnsi="Times New Roman" w:cs="Times New Roman"/>
          <w:sz w:val="24"/>
          <w:szCs w:val="24"/>
        </w:rPr>
        <w:t xml:space="preserve">14 lipca 1983 r. </w:t>
      </w:r>
      <w:r w:rsidRPr="00914F18">
        <w:rPr>
          <w:rFonts w:ascii="Times New Roman" w:hAnsi="Times New Roman" w:cs="Times New Roman"/>
          <w:i/>
          <w:sz w:val="24"/>
          <w:szCs w:val="24"/>
        </w:rPr>
        <w:t>o narodowym zasobie archiwalnym i archiwach</w:t>
      </w:r>
      <w:r w:rsidRPr="00914F18">
        <w:rPr>
          <w:rFonts w:ascii="Times New Roman" w:hAnsi="Times New Roman" w:cs="Times New Roman"/>
          <w:sz w:val="24"/>
          <w:szCs w:val="24"/>
        </w:rPr>
        <w:t xml:space="preserve"> </w:t>
      </w:r>
      <w:r w:rsidR="00FF2AA2">
        <w:rPr>
          <w:rFonts w:ascii="Times New Roman" w:hAnsi="Times New Roman" w:cs="Times New Roman"/>
          <w:sz w:val="24"/>
          <w:szCs w:val="24"/>
        </w:rPr>
        <w:t>(Dz. U. z 2020</w:t>
      </w:r>
      <w:r w:rsidR="00C64B35">
        <w:rPr>
          <w:rFonts w:ascii="Times New Roman" w:hAnsi="Times New Roman" w:cs="Times New Roman"/>
          <w:sz w:val="24"/>
          <w:szCs w:val="24"/>
        </w:rPr>
        <w:t xml:space="preserve"> r.,</w:t>
      </w:r>
      <w:r w:rsidR="00FF2AA2">
        <w:rPr>
          <w:rFonts w:ascii="Times New Roman" w:hAnsi="Times New Roman" w:cs="Times New Roman"/>
          <w:sz w:val="24"/>
          <w:szCs w:val="24"/>
        </w:rPr>
        <w:t xml:space="preserve"> poz. 164</w:t>
      </w:r>
      <w:r w:rsidR="00C64B35">
        <w:rPr>
          <w:rFonts w:ascii="Times New Roman" w:hAnsi="Times New Roman" w:cs="Times New Roman"/>
          <w:sz w:val="24"/>
          <w:szCs w:val="24"/>
        </w:rPr>
        <w:t>,</w:t>
      </w:r>
      <w:r w:rsidR="00FF2AA2">
        <w:rPr>
          <w:rFonts w:ascii="Times New Roman" w:hAnsi="Times New Roman" w:cs="Times New Roman"/>
          <w:sz w:val="24"/>
          <w:szCs w:val="24"/>
        </w:rPr>
        <w:t xml:space="preserve"> ze zm.) </w:t>
      </w:r>
      <w:r w:rsidRPr="00914F18">
        <w:rPr>
          <w:rFonts w:ascii="Times New Roman" w:hAnsi="Times New Roman" w:cs="Times New Roman"/>
          <w:sz w:val="24"/>
          <w:szCs w:val="24"/>
        </w:rPr>
        <w:t xml:space="preserve">oraz aktów wykonawczych, w szczególności rozporządzenia Ministra Kultury i Dziedzictwa Narodowego z dnia 20 października 2015 r. </w:t>
      </w:r>
      <w:r w:rsidRPr="00914F18">
        <w:rPr>
          <w:rFonts w:ascii="Times New Roman" w:hAnsi="Times New Roman" w:cs="Times New Roman"/>
          <w:i/>
          <w:sz w:val="24"/>
          <w:szCs w:val="24"/>
        </w:rPr>
        <w:t>w sprawie klasyfikowania i kwalifikowania dokumentacji, przekazywania materiałów archiwalnych do archiwów państwowych i brakowania dokumentacji niearchiwalnej</w:t>
      </w:r>
      <w:r w:rsidR="00FF2AA2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FF2AA2">
        <w:rPr>
          <w:rFonts w:ascii="Times New Roman" w:hAnsi="Times New Roman" w:cs="Times New Roman"/>
          <w:sz w:val="24"/>
          <w:szCs w:val="24"/>
        </w:rPr>
        <w:t>(Dz. U. z 2019</w:t>
      </w:r>
      <w:r w:rsidR="00C64B35">
        <w:rPr>
          <w:rFonts w:ascii="Times New Roman" w:hAnsi="Times New Roman" w:cs="Times New Roman"/>
          <w:sz w:val="24"/>
          <w:szCs w:val="24"/>
        </w:rPr>
        <w:t xml:space="preserve"> r.,</w:t>
      </w:r>
      <w:r w:rsidR="00FF2AA2">
        <w:rPr>
          <w:rFonts w:ascii="Times New Roman" w:hAnsi="Times New Roman" w:cs="Times New Roman"/>
          <w:sz w:val="24"/>
          <w:szCs w:val="24"/>
        </w:rPr>
        <w:t xml:space="preserve"> poz. 246)</w:t>
      </w:r>
      <w:r>
        <w:rPr>
          <w:rFonts w:ascii="Times New Roman" w:hAnsi="Times New Roman" w:cs="Times New Roman"/>
          <w:sz w:val="24"/>
          <w:szCs w:val="24"/>
        </w:rPr>
        <w:t>;</w:t>
      </w:r>
    </w:p>
    <w:p w14:paraId="3ECB23C3" w14:textId="0DA89D29" w:rsidR="00FF2AA2" w:rsidRDefault="00FF2AA2" w:rsidP="00E95ED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A2">
        <w:rPr>
          <w:rFonts w:ascii="Times New Roman" w:hAnsi="Times New Roman" w:cs="Times New Roman"/>
          <w:sz w:val="24"/>
          <w:szCs w:val="24"/>
        </w:rPr>
        <w:t>znajomość zarządzenia Ministra Sprawiedliwości z dnia 21 lipca 2021r. w sprawie organizacji i zakresu działania sekretariatów oraz innych działów administracji w powszechnych jednostkach organizacyjnych prokuratury (Dz. Urz. MS z 2021 r., poz. 170);</w:t>
      </w:r>
    </w:p>
    <w:p w14:paraId="5CD0FA4A" w14:textId="0B18E626" w:rsidR="00914F18" w:rsidRPr="00FF2AA2" w:rsidRDefault="00914F18" w:rsidP="00E95EDD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F2AA2">
        <w:rPr>
          <w:rFonts w:ascii="Times New Roman" w:hAnsi="Times New Roman" w:cs="Times New Roman"/>
          <w:sz w:val="24"/>
          <w:szCs w:val="24"/>
        </w:rPr>
        <w:t>znajomość zasad organizacji powszechnych jednostek organizacyjnych prokuratury;</w:t>
      </w:r>
    </w:p>
    <w:p w14:paraId="102AE947" w14:textId="32B427AF" w:rsidR="00DE2606" w:rsidRDefault="00C64B35" w:rsidP="00134056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techniki pracy biurowej, w tym biegła umiejętność</w:t>
      </w:r>
      <w:r w:rsidR="00DE2606">
        <w:rPr>
          <w:rFonts w:ascii="Times New Roman" w:hAnsi="Times New Roman" w:cs="Times New Roman"/>
          <w:sz w:val="24"/>
          <w:szCs w:val="24"/>
        </w:rPr>
        <w:t xml:space="preserve"> posługiwania się pakietem MS Office</w:t>
      </w:r>
      <w:r w:rsidR="00363D5F">
        <w:rPr>
          <w:rFonts w:ascii="Times New Roman" w:hAnsi="Times New Roman" w:cs="Times New Roman"/>
          <w:sz w:val="24"/>
          <w:szCs w:val="24"/>
        </w:rPr>
        <w:t>.</w:t>
      </w:r>
    </w:p>
    <w:p w14:paraId="1A6EED3B" w14:textId="2C8FBF8F" w:rsidR="00DE2606" w:rsidRDefault="00DE2606" w:rsidP="00DE2606">
      <w:pPr>
        <w:spacing w:after="0" w:line="276" w:lineRule="auto"/>
        <w:ind w:left="720"/>
        <w:jc w:val="both"/>
        <w:rPr>
          <w:rFonts w:ascii="Times New Roman" w:hAnsi="Times New Roman" w:cs="Times New Roman"/>
          <w:sz w:val="24"/>
          <w:szCs w:val="24"/>
        </w:rPr>
      </w:pPr>
    </w:p>
    <w:p w14:paraId="21B4A399" w14:textId="13475E59" w:rsidR="00DE2606" w:rsidRDefault="00DE2606" w:rsidP="00DE2606">
      <w:pPr>
        <w:spacing w:after="0" w:line="276" w:lineRule="auto"/>
        <w:ind w:left="720" w:hanging="72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DE2606">
        <w:rPr>
          <w:rFonts w:ascii="Times New Roman" w:hAnsi="Times New Roman" w:cs="Times New Roman"/>
          <w:b/>
          <w:bCs/>
          <w:sz w:val="24"/>
          <w:szCs w:val="24"/>
        </w:rPr>
        <w:t>Wymagania dodatkowe:</w:t>
      </w:r>
    </w:p>
    <w:p w14:paraId="3AFF95BA" w14:textId="65EBE75A" w:rsidR="00363D5F" w:rsidRDefault="00363D5F" w:rsidP="00363D5F">
      <w:pPr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redagowania pism urzędowych;</w:t>
      </w:r>
    </w:p>
    <w:p w14:paraId="28A7EBD3" w14:textId="16FB4431" w:rsidR="00F5065F" w:rsidRDefault="00FF2AA2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znajomość metod i techniki pracy biurowej;</w:t>
      </w:r>
    </w:p>
    <w:p w14:paraId="4073D109" w14:textId="0748C8D3" w:rsidR="00FF2AA2" w:rsidRDefault="00FF2AA2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umiejętność dobrej organizacji pracy własnej;</w:t>
      </w:r>
    </w:p>
    <w:p w14:paraId="0E4D0B4A" w14:textId="126A6ADC" w:rsidR="00FF2AA2" w:rsidRPr="00F5065F" w:rsidRDefault="00FF2AA2" w:rsidP="00DE2606">
      <w:pPr>
        <w:pStyle w:val="Akapitzlist"/>
        <w:numPr>
          <w:ilvl w:val="0"/>
          <w:numId w:val="1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dokładność, systematyczność, komunikatywność i obowiązkowość.</w:t>
      </w:r>
    </w:p>
    <w:p w14:paraId="49416D65" w14:textId="77777777" w:rsidR="00134056" w:rsidRPr="00044F30" w:rsidRDefault="00134056" w:rsidP="00134056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044F30" w:rsidRDefault="00134056" w:rsidP="00134056">
      <w:pPr>
        <w:spacing w:after="120"/>
        <w:jc w:val="both"/>
        <w:rPr>
          <w:rFonts w:ascii="Times New Roman" w:hAnsi="Times New Roman" w:cs="Times New Roman"/>
          <w:sz w:val="24"/>
          <w:szCs w:val="24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43C16F17" w14:textId="18A1E678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ustawy z dnia 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ECFA962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2FA20140" w14:textId="77777777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7516B669" w14:textId="16134264" w:rsidR="00134056" w:rsidRPr="00044F30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oświadczenie kandydata, że przeciwko niemu nie jest prowadzone postępowanie o przestępstwo ścigane z oskarżenia publicznego lub przestępstwo skarbowe;</w:t>
      </w:r>
    </w:p>
    <w:p w14:paraId="0360C2E6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3221A2A2" w14:textId="77777777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4F68F9B7" w14:textId="77777777" w:rsidR="00134056" w:rsidRDefault="00134056" w:rsidP="00134056">
      <w:pPr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i kwalifikacje zawodowe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0940CBA8" w14:textId="77777777" w:rsidR="00134056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401903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wymagania niezbędnego w zakresie doświadczenia zawodowego (świadectwa pracy, opisy stanowisk, zakresy czynności, zaświadczenia i inne dokumenty potwierdzające wymagany w ogłoszeniu okres i obszar doświadczenia zawodowego);</w:t>
      </w:r>
    </w:p>
    <w:p w14:paraId="15D1AE45" w14:textId="6A775BCC" w:rsidR="00134056" w:rsidRPr="00044F30" w:rsidRDefault="00134056" w:rsidP="00134056">
      <w:pPr>
        <w:pStyle w:val="Akapitzlist"/>
        <w:numPr>
          <w:ilvl w:val="0"/>
          <w:numId w:val="9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F5065F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2817566C" w14:textId="77777777" w:rsidR="00134056" w:rsidRPr="00044F30" w:rsidRDefault="00134056" w:rsidP="00134056">
      <w:pPr>
        <w:pStyle w:val="Akapitzlist"/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044F30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21C2A116" w14:textId="77777777" w:rsidR="00134056" w:rsidRDefault="00134056" w:rsidP="00134056">
      <w:pPr>
        <w:numPr>
          <w:ilvl w:val="0"/>
          <w:numId w:val="10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kopia dokumentu potwierdzającego niepełnosprawność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 przypadku kandydatów, zamierzających skorzystać z pierwszeństwa w zatrudnieniu w przypadku, gdy znajdą się w gronie najlepszych kandydatów.</w:t>
      </w:r>
    </w:p>
    <w:p w14:paraId="2EC057E2" w14:textId="77777777" w:rsidR="006040DD" w:rsidRDefault="006040DD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3E450D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Dodatkowe informacje</w:t>
      </w:r>
      <w:r w:rsidRPr="003E450D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: </w:t>
      </w:r>
    </w:p>
    <w:p w14:paraId="4C671A5E" w14:textId="7BE6C40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z niepełnosprawnością; </w:t>
      </w:r>
    </w:p>
    <w:p w14:paraId="2A6B72EC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5EFB283E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pakietu socjalnego (m. in. możliwość ubiegania się o dofinansowanie wypoczynku dla pracownika i jego dzieci, możliwość dofinansowania karty sportowej);</w:t>
      </w:r>
    </w:p>
    <w:p w14:paraId="5268C0CF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A70C20" w:rsidRDefault="00134056" w:rsidP="00134056">
      <w:pPr>
        <w:pStyle w:val="Akapitzlist"/>
        <w:numPr>
          <w:ilvl w:val="0"/>
          <w:numId w:val="1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044F30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204DE2EB" w14:textId="265169BF" w:rsidR="00134056" w:rsidRPr="00B315D2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highlight w:val="yellow"/>
          <w:lang w:eastAsia="pl-PL"/>
        </w:rPr>
      </w:pP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Dokumenty należy przesłać drogą pocztową (lub złożyć bezpośrednio w </w:t>
      </w:r>
      <w:r w:rsidR="00FF2AA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Kancelarii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Prokuratury Krajowej) w terminie do dnia</w:t>
      </w:r>
      <w:r w:rsidR="008F2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="005126AC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7 kwietnia</w:t>
      </w:r>
      <w:r w:rsidR="008F2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2025 r</w:t>
      </w:r>
      <w:r w:rsidR="00E666B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  <w:r w:rsidR="00F5065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D2AA3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 adres</w:t>
      </w:r>
      <w:r w:rsidRPr="006D2AA3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707236A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</w:p>
    <w:p w14:paraId="4194AE91" w14:textId="77777777" w:rsidR="00134056" w:rsidRPr="00044F30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02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</w:t>
      </w:r>
    </w:p>
    <w:p w14:paraId="7FF9D168" w14:textId="3EA4D06B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podaniem na kopercie: konkurs sygn. 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</w:t>
      </w:r>
      <w:r w:rsidR="008F229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9.1111.6</w:t>
      </w:r>
      <w:r w:rsidR="00FF2AA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202</w:t>
      </w:r>
      <w:r w:rsidR="00F5065F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B315D2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na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staż urzędniczy 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="00FF2AA2" w:rsidRPr="00CC065E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FF2AA2"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stanowisko </w:t>
      </w:r>
      <w:r w:rsidR="00FF2AA2">
        <w:rPr>
          <w:rFonts w:ascii="Times New Roman" w:hAnsi="Times New Roman" w:cs="Times New Roman"/>
          <w:b/>
          <w:bCs/>
          <w:sz w:val="24"/>
          <w:szCs w:val="24"/>
        </w:rPr>
        <w:t>archiwisty</w:t>
      </w:r>
      <w:r w:rsidR="00FF2AA2" w:rsidRPr="00B717FE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FF2AA2" w:rsidRPr="003414C9">
        <w:rPr>
          <w:rFonts w:ascii="Times New Roman" w:hAnsi="Times New Roman" w:cs="Times New Roman"/>
          <w:b/>
          <w:bCs/>
          <w:sz w:val="24"/>
          <w:szCs w:val="24"/>
        </w:rPr>
        <w:t xml:space="preserve">w </w:t>
      </w:r>
      <w:r w:rsidR="00FF2AA2">
        <w:rPr>
          <w:rFonts w:ascii="Times New Roman" w:hAnsi="Times New Roman" w:cs="Times New Roman"/>
          <w:b/>
          <w:bCs/>
          <w:sz w:val="24"/>
          <w:szCs w:val="24"/>
        </w:rPr>
        <w:t>Prokuratur</w:t>
      </w:r>
      <w:r w:rsidR="008F2295">
        <w:rPr>
          <w:rFonts w:ascii="Times New Roman" w:hAnsi="Times New Roman" w:cs="Times New Roman"/>
          <w:b/>
          <w:bCs/>
          <w:sz w:val="24"/>
          <w:szCs w:val="24"/>
        </w:rPr>
        <w:t>ze</w:t>
      </w:r>
      <w:r w:rsidR="00FF2AA2">
        <w:rPr>
          <w:rFonts w:ascii="Times New Roman" w:hAnsi="Times New Roman" w:cs="Times New Roman"/>
          <w:b/>
          <w:bCs/>
          <w:sz w:val="24"/>
          <w:szCs w:val="24"/>
        </w:rPr>
        <w:t xml:space="preserve"> Krajowej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2DE36FB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044F30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Inne informacje: </w:t>
      </w:r>
    </w:p>
    <w:p w14:paraId="4683E293" w14:textId="1C528953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doręczone lub przesłane po terminie określonym w niniejszym ogłoszeniu nie będą rozpatrywane (decyduje data doręczenia lub data stempla pocztowego, w przypadku nadania dokumentów pocztą).</w:t>
      </w:r>
    </w:p>
    <w:p w14:paraId="4C97FA31" w14:textId="77777777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256AECD3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Kandydaci zakwalifikowani do kolejnego etapu konkursu zostaną zawiadomieni o terminie i miejscu jego przeprowadzenia poprzez umieszczenie informacji na stronie internetowej Prokuratury Krajowej.</w:t>
      </w:r>
    </w:p>
    <w:p w14:paraId="4F0DCC15" w14:textId="4ECFFB2E" w:rsidR="00134056" w:rsidRPr="00044F30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(22) 12 51 </w:t>
      </w:r>
      <w:r w:rsidR="008F229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959</w:t>
      </w:r>
      <w:r w:rsidRPr="00044F30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024BC62B" w14:textId="77777777" w:rsidR="00F5065F" w:rsidRDefault="00F5065F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48757705" w14:textId="529D9436" w:rsidR="00134056" w:rsidRPr="009B62DA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044F30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Administratorem, w rozumieniu art. 4 pkt 7 RODO, danych osobowych jest Prokuratura Krajowa z siedzibą przy ul.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Postępu 3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02 – 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676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Warszawa tel. 22 12 51 471, e mail. biuro.podawcze@p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01B54DF1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</w:t>
      </w:r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rokuratura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.gov.pl.</w:t>
      </w:r>
    </w:p>
    <w:p w14:paraId="237BC828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przenoszenia danych, na zasadach określonych w art. 20 RODO tj. do otrzymania przez osobę, której dane dotyczą od administratora danych osobowych jej 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dotyczących, w ustrukturyzowanym, powszechnie używanym formacie nadającym się do odczytu maszynowego;</w:t>
      </w:r>
    </w:p>
    <w:p w14:paraId="7F99B94C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044F30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 celu skorzystania z praw, o których mowa w pkt 7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pl-PL"/>
        </w:rPr>
        <w:t>p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pkt</w:t>
      </w:r>
      <w:proofErr w:type="spellEnd"/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1 – 4 należy skontaktować się z administratorem lub inspektorem ochrony danych, korzystając ze wskazanych wyżej danych kontaktowych.</w:t>
      </w:r>
    </w:p>
    <w:p w14:paraId="458E2062" w14:textId="77777777" w:rsidR="00134056" w:rsidRPr="00044F30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044F30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044F30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044F30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p w14:paraId="1D0C87E5" w14:textId="0C9FE26E" w:rsidR="0066740F" w:rsidRDefault="0066740F" w:rsidP="00134056">
      <w:pPr>
        <w:pStyle w:val="Teksttreci0"/>
        <w:shd w:val="clear" w:color="auto" w:fill="auto"/>
        <w:tabs>
          <w:tab w:val="left" w:pos="804"/>
        </w:tabs>
        <w:spacing w:before="0" w:line="276" w:lineRule="auto"/>
        <w:ind w:firstLine="0"/>
        <w:rPr>
          <w:rFonts w:ascii="Times New Roman" w:eastAsia="Times New Roman" w:hAnsi="Times New Roman" w:cs="Times New Roman"/>
          <w:color w:val="000000"/>
          <w:sz w:val="24"/>
          <w:szCs w:val="24"/>
          <w:lang w:val="pl" w:eastAsia="pl-PL"/>
        </w:rPr>
      </w:pPr>
    </w:p>
    <w:sectPr w:rsidR="006674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3A706D0"/>
    <w:multiLevelType w:val="hybridMultilevel"/>
    <w:tmpl w:val="A94C416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6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9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6E4A4B2E"/>
    <w:multiLevelType w:val="hybridMultilevel"/>
    <w:tmpl w:val="F112DD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11"/>
  </w:num>
  <w:num w:numId="4">
    <w:abstractNumId w:val="13"/>
  </w:num>
  <w:num w:numId="5">
    <w:abstractNumId w:val="12"/>
  </w:num>
  <w:num w:numId="6">
    <w:abstractNumId w:val="9"/>
  </w:num>
  <w:num w:numId="7">
    <w:abstractNumId w:val="5"/>
  </w:num>
  <w:num w:numId="8">
    <w:abstractNumId w:val="8"/>
  </w:num>
  <w:num w:numId="9">
    <w:abstractNumId w:val="0"/>
  </w:num>
  <w:num w:numId="10">
    <w:abstractNumId w:val="4"/>
  </w:num>
  <w:num w:numId="11">
    <w:abstractNumId w:val="3"/>
  </w:num>
  <w:num w:numId="12">
    <w:abstractNumId w:val="7"/>
  </w:num>
  <w:num w:numId="13">
    <w:abstractNumId w:val="14"/>
  </w:num>
  <w:num w:numId="14">
    <w:abstractNumId w:val="1"/>
  </w:num>
  <w:num w:numId="15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76CE"/>
    <w:rsid w:val="00134056"/>
    <w:rsid w:val="00170AB2"/>
    <w:rsid w:val="00171795"/>
    <w:rsid w:val="00172D17"/>
    <w:rsid w:val="001F2DF6"/>
    <w:rsid w:val="00214157"/>
    <w:rsid w:val="002325E7"/>
    <w:rsid w:val="00261D24"/>
    <w:rsid w:val="002735A7"/>
    <w:rsid w:val="002B493E"/>
    <w:rsid w:val="002E246E"/>
    <w:rsid w:val="002F7A91"/>
    <w:rsid w:val="00361BA5"/>
    <w:rsid w:val="00363D5F"/>
    <w:rsid w:val="00393A8B"/>
    <w:rsid w:val="00440B78"/>
    <w:rsid w:val="00447150"/>
    <w:rsid w:val="00477D52"/>
    <w:rsid w:val="00491B93"/>
    <w:rsid w:val="004E7192"/>
    <w:rsid w:val="005126AC"/>
    <w:rsid w:val="00553A47"/>
    <w:rsid w:val="00555A1C"/>
    <w:rsid w:val="005D1F74"/>
    <w:rsid w:val="005E4A0D"/>
    <w:rsid w:val="006040DD"/>
    <w:rsid w:val="00621AA0"/>
    <w:rsid w:val="00625DBD"/>
    <w:rsid w:val="00660515"/>
    <w:rsid w:val="0066740F"/>
    <w:rsid w:val="006B61B7"/>
    <w:rsid w:val="006D04C9"/>
    <w:rsid w:val="006D2E3C"/>
    <w:rsid w:val="007071C8"/>
    <w:rsid w:val="00756676"/>
    <w:rsid w:val="007A5E57"/>
    <w:rsid w:val="007D1F5F"/>
    <w:rsid w:val="00834988"/>
    <w:rsid w:val="008D206F"/>
    <w:rsid w:val="008E1948"/>
    <w:rsid w:val="008F2295"/>
    <w:rsid w:val="00914F18"/>
    <w:rsid w:val="009567D7"/>
    <w:rsid w:val="00961BF3"/>
    <w:rsid w:val="009873DA"/>
    <w:rsid w:val="009C445B"/>
    <w:rsid w:val="00A00D41"/>
    <w:rsid w:val="00A0383A"/>
    <w:rsid w:val="00A74969"/>
    <w:rsid w:val="00A803A9"/>
    <w:rsid w:val="00AA7977"/>
    <w:rsid w:val="00AD778E"/>
    <w:rsid w:val="00B717FE"/>
    <w:rsid w:val="00B82DFA"/>
    <w:rsid w:val="00BA7A8C"/>
    <w:rsid w:val="00BC1E71"/>
    <w:rsid w:val="00BE6449"/>
    <w:rsid w:val="00BF3D2C"/>
    <w:rsid w:val="00C328CF"/>
    <w:rsid w:val="00C531E9"/>
    <w:rsid w:val="00C64B35"/>
    <w:rsid w:val="00C7103E"/>
    <w:rsid w:val="00CE3C78"/>
    <w:rsid w:val="00CF7FEB"/>
    <w:rsid w:val="00DC5E9F"/>
    <w:rsid w:val="00DE2606"/>
    <w:rsid w:val="00E12177"/>
    <w:rsid w:val="00E174CB"/>
    <w:rsid w:val="00E20D12"/>
    <w:rsid w:val="00E25914"/>
    <w:rsid w:val="00E666BF"/>
    <w:rsid w:val="00E84866"/>
    <w:rsid w:val="00E850DA"/>
    <w:rsid w:val="00EB7C38"/>
    <w:rsid w:val="00EE0D67"/>
    <w:rsid w:val="00EF3B0A"/>
    <w:rsid w:val="00EF6633"/>
    <w:rsid w:val="00F16A48"/>
    <w:rsid w:val="00F5065F"/>
    <w:rsid w:val="00F601D5"/>
    <w:rsid w:val="00F82B12"/>
    <w:rsid w:val="00F958B8"/>
    <w:rsid w:val="00FF2A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361BA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1BA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61BA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1BA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61BA5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6956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1581</Words>
  <Characters>9492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11051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Żółtaszek Marzena (Prokuratura Krajowa)</cp:lastModifiedBy>
  <cp:revision>2</cp:revision>
  <cp:lastPrinted>2025-03-10T12:17:00Z</cp:lastPrinted>
  <dcterms:created xsi:type="dcterms:W3CDTF">2025-03-24T14:30:00Z</dcterms:created>
  <dcterms:modified xsi:type="dcterms:W3CDTF">2025-03-24T14:30:00Z</dcterms:modified>
</cp:coreProperties>
</file>