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39" w:rsidRPr="00790839" w:rsidRDefault="00BC4639" w:rsidP="00BC46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rezerwy Krajowego Funduszu Szkoleniowego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C1389C" w:rsidRPr="00790839" w:rsidRDefault="00C1389C" w:rsidP="00C1389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C1389C" w:rsidRPr="00790839" w:rsidRDefault="00C1389C" w:rsidP="00C1389C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 rynku pracy,</w:t>
      </w:r>
    </w:p>
    <w:p w:rsidR="00C1389C" w:rsidRPr="00790839" w:rsidRDefault="00C1389C" w:rsidP="00C1389C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Pracy i Polityki Społecznej z dnia 16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grudnia 2016 r. zmieniające rozporządzenie</w:t>
      </w:r>
    </w:p>
    <w:p w:rsidR="00C1389C" w:rsidRPr="00790839" w:rsidRDefault="00C1389C" w:rsidP="00C1389C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 Ministra Pracy i Polityki Społecznej w sprawie przyznawania środków z Krajowego Funduszu Szkoleniowego, </w:t>
      </w:r>
    </w:p>
    <w:p w:rsidR="00C1389C" w:rsidRPr="00790839" w:rsidRDefault="00C1389C" w:rsidP="00C1389C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Ustawa z dnia 30 kwietnia 2004 r. o postępowaniu w spraw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ach dotyczących pomocy publicznej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C1389C" w:rsidRPr="00790839" w:rsidRDefault="00C1389C" w:rsidP="00C1389C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porządzenie Komisji (UE) Nr 2023/2831 z dnia 13 grudnia 202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3 r. w sprawie stosowa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nia art. 107 i 108    Traktatu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C1389C" w:rsidRPr="00790839" w:rsidRDefault="00C1389C" w:rsidP="00C1389C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akwakultury,</w:t>
      </w:r>
    </w:p>
    <w:p w:rsidR="00C1389C" w:rsidRPr="00790839" w:rsidRDefault="00C1389C" w:rsidP="00C1389C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rolnym.</w:t>
      </w:r>
    </w:p>
    <w:p w:rsidR="00BC4639" w:rsidRPr="00790839" w:rsidRDefault="00BC4639" w:rsidP="00BC4639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BC4639" w:rsidRPr="00790839" w:rsidRDefault="00BC4639" w:rsidP="00BC4639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BC4639" w:rsidRPr="00790839" w:rsidTr="00861030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BC4639" w:rsidRPr="00790839" w:rsidRDefault="00BC4639" w:rsidP="00BC4639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BC4639" w:rsidRPr="00790839" w:rsidRDefault="00BC4639" w:rsidP="00BC4639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Wnioskowana wysokość środków rezerwy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……………………………………...(PLN)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 xml:space="preserve">………………..……………….…..............................................................................................(PLN)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 5 Załącznika I do rozporządzenia Komisji (UE) nr 651/2014 z dnia 17 czerwca 2014 r. uznającego niektóre rodzaje pomocy za zgodne z rynkiem wewnętrznym w zastosowaniu art.107 i 108 Traktatu -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 wniosków.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BC4639" w:rsidRPr="00790839" w:rsidTr="00861030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BC4639" w:rsidRPr="00790839" w:rsidTr="00861030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BC4639" w:rsidRPr="00790839" w:rsidTr="00861030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BC4639" w:rsidRPr="00790839" w:rsidTr="0086103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BC4639" w:rsidRPr="00790839" w:rsidRDefault="00BC4639" w:rsidP="00BC46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rezerwy KFS świadczą pracę na podstawie: (właściwe zaznaczyć)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IV. PRIORYTETY Rady Rynku Pracy wydatkowania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środków rezerwy KFS w roku 2024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BC4639" w:rsidRPr="00790839" w:rsidTr="00861030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790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C4639" w:rsidRPr="00790839" w:rsidRDefault="00BC4639" w:rsidP="00861030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BC4639" w:rsidRPr="00790839" w:rsidRDefault="00BC4639" w:rsidP="00861030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 xml:space="preserve">RRP/A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MR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P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iPS</w:t>
            </w:r>
            <w:proofErr w:type="spellEnd"/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BC4639" w:rsidRPr="00790839" w:rsidRDefault="00BC4639" w:rsidP="00861030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639" w:rsidRPr="00F83CCC" w:rsidRDefault="00BC4639" w:rsidP="00861030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RRP/B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F83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kształcenia ustawicznego osób z orzeczonym stopniem      niepełnosprawności;</w:t>
            </w:r>
          </w:p>
          <w:p w:rsidR="00BC4639" w:rsidRPr="00790839" w:rsidRDefault="00BC4639" w:rsidP="0086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639" w:rsidRPr="00790839" w:rsidRDefault="00BC4639" w:rsidP="00BC4639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RRP/C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Wsparcie kształcenia ustawicznego osób, które mogą udokumentować wykonywanie przez co najmniej 15 lat prac w szczególnych warunkach lub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br/>
              <w:t>o szczególnym charakterze, a którym nie przysługuje prawo do emerytury pomostowej</w:t>
            </w:r>
            <w:r w:rsidR="00407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639" w:rsidRDefault="00BC4639" w:rsidP="00BC4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639" w:rsidRPr="00F83CCC" w:rsidRDefault="00BC4639" w:rsidP="00861030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RRP/D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>Wsparcie kształcenia ustawicznego w obszarach/branżach kluczowych dla rozwoju powiatu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suwalskiego i miasta Suwałki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 wskazanych w dokumentach strategicznych/planach </w:t>
            </w:r>
            <w:r w:rsidRPr="00F83CCC">
              <w:rPr>
                <w:rFonts w:ascii="Times New Roman" w:hAnsi="Times New Roman" w:cs="Times New Roman"/>
                <w:sz w:val="24"/>
                <w:szCs w:val="24"/>
              </w:rPr>
              <w:t xml:space="preserve">rozwoju </w:t>
            </w:r>
            <w:r w:rsidRPr="00F83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tj.: spożywczym, drzewnym, metalowym, budowlanym, elektrycznym, turystycznym, rolniczym, przemysłowym </w:t>
            </w:r>
            <w:r w:rsidRPr="00F83C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oraz transportowym</w:t>
            </w:r>
            <w:r w:rsidR="00407170" w:rsidRPr="00F8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639" w:rsidRPr="00F83CCC" w:rsidRDefault="00BC4639" w:rsidP="0086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639" w:rsidRPr="00790839" w:rsidRDefault="00BC4639" w:rsidP="0086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639" w:rsidRPr="00790839" w:rsidRDefault="00BC4639" w:rsidP="00BC463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BC4639" w:rsidRPr="00790839" w:rsidRDefault="00BC4639" w:rsidP="00BC4639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790839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</w:t>
      </w:r>
      <w:r w:rsidR="0040717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ania środków  rezerwy KFS w 2024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roku dołączony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o naborze wniosków.</w:t>
      </w: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BC4639" w:rsidRPr="007908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BC4639" w:rsidRPr="00790839" w:rsidRDefault="00BC4639" w:rsidP="00BC4639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BC4639" w:rsidRPr="00790839" w:rsidRDefault="00BC4639" w:rsidP="00BC4639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BC4639" w:rsidRPr="00790839" w:rsidTr="00861030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ZE ŚRODKÓW REZERWY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BC4639" w:rsidRPr="00790839" w:rsidRDefault="00BC4639" w:rsidP="0086103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BC4639" w:rsidRPr="00790839" w:rsidTr="00861030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BC4639" w:rsidRPr="00790839" w:rsidRDefault="00BC4639" w:rsidP="002A620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Realizacja działań finansowanych ze środków rezerwy KFS, wskazanych przez pracodawcę nie powinna rozpocząć się wcześniej </w:t>
            </w:r>
            <w:r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niż </w:t>
            </w:r>
            <w:r w:rsidR="002A620E"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7</w:t>
            </w:r>
            <w:r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października</w:t>
            </w:r>
            <w:r w:rsidR="00407170"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2024</w:t>
            </w:r>
            <w:r w:rsidRPr="002A62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r.</w:t>
            </w:r>
          </w:p>
        </w:tc>
      </w:tr>
    </w:tbl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BC4639" w:rsidRPr="00790839" w:rsidSect="00790839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BC4639" w:rsidRPr="00790839" w:rsidRDefault="00BC4639" w:rsidP="00BC4639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BC4639" w:rsidRPr="00790839" w:rsidRDefault="00BC4639" w:rsidP="00BC4639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Priorytet Rady Rynku Pracy wydatko</w:t>
            </w:r>
            <w:r w:rsidR="0040717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wania środków rezerwy KFS w 2024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hAnsi="Times New Roman"/>
                <w:b/>
              </w:rPr>
              <w:t xml:space="preserve">Uzasadnienie kształcenia ustawicznego (potrzeby nabycia umiejętności), </w:t>
            </w:r>
            <w:r w:rsidRPr="00790839">
              <w:rPr>
                <w:rFonts w:ascii="Times New Roman" w:hAnsi="Times New Roman"/>
                <w:b/>
              </w:rPr>
              <w:br/>
              <w:t xml:space="preserve">przy uwzględnieniu obecnych lub przyszłych potrzeb pracodawcy </w:t>
            </w:r>
            <w:r w:rsidRPr="00790839">
              <w:rPr>
                <w:rFonts w:ascii="Times New Roman" w:hAnsi="Times New Roman"/>
                <w:b/>
              </w:rPr>
              <w:br/>
              <w:t xml:space="preserve">oraz obowiązujących priorytetów wydatkowania środków </w:t>
            </w:r>
            <w:r w:rsidR="00504B3E">
              <w:rPr>
                <w:rFonts w:ascii="Times New Roman" w:hAnsi="Times New Roman"/>
                <w:b/>
              </w:rPr>
              <w:t xml:space="preserve">rezerwy </w:t>
            </w:r>
            <w:r w:rsidRPr="00790839">
              <w:rPr>
                <w:rFonts w:ascii="Times New Roman" w:hAnsi="Times New Roman"/>
                <w:b/>
              </w:rPr>
              <w:t>KFS</w:t>
            </w:r>
          </w:p>
        </w:tc>
      </w:tr>
      <w:tr w:rsidR="00BC4639" w:rsidRPr="00790839" w:rsidTr="00861030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F2A5C" w:rsidRDefault="009F2A5C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F2A5C" w:rsidRPr="00790839" w:rsidRDefault="009F2A5C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BC4639" w:rsidRPr="00790839" w:rsidTr="0086103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BC4639" w:rsidRPr="00790839" w:rsidRDefault="00BC4639" w:rsidP="0086103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BC4639" w:rsidRPr="00790839" w:rsidRDefault="00BC4639" w:rsidP="00BC463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BC4639" w:rsidRPr="00790839" w:rsidRDefault="00BC4639" w:rsidP="00BC4639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790839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V.1., np. A1, A2, B1,B2</w:t>
      </w:r>
      <w:r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BC4639" w:rsidRPr="00790839" w:rsidRDefault="00BC4639" w:rsidP="00BC4639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 wybranego priorytetu, np. RRP/A, RRP/B, RRP/C, itd.</w:t>
      </w:r>
    </w:p>
    <w:p w:rsidR="00BC4639" w:rsidRPr="00790839" w:rsidRDefault="00BC4639" w:rsidP="00BC4639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BC4639" w:rsidRPr="00790839" w:rsidRDefault="00BC4639" w:rsidP="00BC4639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BC4639" w:rsidRDefault="00BC4639" w:rsidP="00BC46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BC4639" w:rsidRPr="00790839" w:rsidRDefault="00BC4639" w:rsidP="00BC46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BC4639" w:rsidRPr="00790839" w:rsidRDefault="00BC4639" w:rsidP="00BC463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BC4639" w:rsidRPr="00790839" w:rsidTr="00861030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BC4639" w:rsidRPr="00790839" w:rsidTr="00861030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BC4639" w:rsidRPr="00790839" w:rsidRDefault="00BC4639" w:rsidP="00861030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790839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BC4639" w:rsidRPr="00790839" w:rsidRDefault="00BC4639" w:rsidP="00861030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BC4639" w:rsidRPr="00790839" w:rsidTr="00861030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REZERWY KFS</w:t>
            </w:r>
            <w:r w:rsidRPr="00790839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BC4639" w:rsidRPr="00790839" w:rsidTr="00861030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4639" w:rsidRPr="00790839" w:rsidRDefault="00BC4639" w:rsidP="00861030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BC4639" w:rsidRPr="00790839" w:rsidRDefault="00BC4639" w:rsidP="0086103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BC4639" w:rsidRPr="00790839" w:rsidRDefault="00BC4639" w:rsidP="00BC46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BC4639" w:rsidRPr="00790839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790839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C09D1C" wp14:editId="2657DFD0">
                <wp:simplePos x="0" y="0"/>
                <wp:positionH relativeFrom="column">
                  <wp:posOffset>-123825</wp:posOffset>
                </wp:positionH>
                <wp:positionV relativeFrom="paragraph">
                  <wp:posOffset>136525</wp:posOffset>
                </wp:positionV>
                <wp:extent cx="10014585" cy="14135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Pr="005305FB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BC4639" w:rsidRPr="009D535C" w:rsidRDefault="00BC4639" w:rsidP="00BC46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0.75pt;width:788.55pt;height:11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" filled="f" stroked="f">
                <v:path arrowok="t"/>
                <v:textbox inset="0,0,0,0">
                  <w:txbxContent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Pr="005305FB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BC4639" w:rsidRPr="009D535C" w:rsidRDefault="00BC4639" w:rsidP="00BC46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rezerwy KFS.</w: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504B3E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="00ED219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br/>
        <w:t>-dotyczy każdego priorytetu</w:t>
      </w:r>
      <w:r w:rsidR="00504B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.</w:t>
      </w:r>
    </w:p>
    <w:p w:rsidR="00BC4639" w:rsidRPr="00790839" w:rsidRDefault="00504B3E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F83CC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-</w:t>
      </w:r>
      <w:r w:rsidRPr="00504B3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</w:t>
      </w:r>
      <w:r w:rsidR="00ED219C" w:rsidRPr="00504B3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w</w:t>
      </w:r>
      <w:r w:rsidR="00BC4639"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przypadku wyboru </w:t>
      </w:r>
      <w:r w:rsidR="00BC4639"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RRP/A</w:t>
      </w:r>
      <w:r w:rsidR="00BC4639"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pracodawcy powinni wykazać, że współfinansowane z KFS działania zmierzające do podniesienia kompetencji pracowników związane są z ich zadaniami realizowanymi w CIS, KIS, WTZ, ZAZ, przedsiębiorstwie społecznym lub spółdzielni socjalnej.</w:t>
      </w:r>
    </w:p>
    <w:p w:rsidR="00BC4639" w:rsidRDefault="00504B3E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- w </w:t>
      </w:r>
      <w:r w:rsidR="00BC4639"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przypadku wyboru </w:t>
      </w:r>
      <w:r w:rsidR="00407170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RRP/D</w:t>
      </w:r>
      <w:r w:rsidR="00BC4639"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 w:rsidR="00BC46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obszar/branżę</w:t>
      </w:r>
      <w:r w:rsidR="00BC4639"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 xml:space="preserve"> działalności</w:t>
      </w:r>
      <w:r w:rsidR="00BC46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.</w: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BC4639" w:rsidRPr="00790839" w:rsidRDefault="00BC4639" w:rsidP="00BC46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BC4639" w:rsidRPr="00790839" w:rsidRDefault="00BC4639" w:rsidP="00BC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BC4639" w:rsidRPr="00790839" w:rsidRDefault="00BC4639" w:rsidP="00BC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BC4639" w:rsidRPr="00790839" w:rsidRDefault="00BC4639" w:rsidP="00BC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BC4639" w:rsidRPr="00790839" w:rsidRDefault="00BC4639" w:rsidP="00BC4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Oświadczam/my, że informacje zawarte we wniosku oraz w załącznikach są zgodne ze stanem faktycznym i prawnym.</w:t>
      </w:r>
    </w:p>
    <w:p w:rsidR="00BC4639" w:rsidRPr="00790839" w:rsidRDefault="00BC4639" w:rsidP="00BC46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C4639" w:rsidRDefault="00BC4639" w:rsidP="00BC46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C4639" w:rsidRPr="00790839" w:rsidRDefault="00BC4639" w:rsidP="00BC46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BC4639" w:rsidRPr="00790839" w:rsidRDefault="00BC4639" w:rsidP="00BC46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BC4639" w:rsidRPr="00A80790" w:rsidRDefault="00BC4639" w:rsidP="00BC4639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504B3E" w:rsidRDefault="00504B3E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504B3E" w:rsidRDefault="00504B3E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504B3E" w:rsidRDefault="00504B3E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79083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BC4639" w:rsidRPr="00790839" w:rsidRDefault="00BC4639" w:rsidP="00BC463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BC4639" w:rsidRPr="00790839" w:rsidRDefault="00BC4639" w:rsidP="00BC46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BC4639" w:rsidRPr="00790839" w:rsidRDefault="00BC4639" w:rsidP="00BC4639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BC4639" w:rsidRPr="00790839" w:rsidRDefault="00BC4639" w:rsidP="00BC4639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BC4639" w:rsidRPr="00790839" w:rsidRDefault="00BC4639" w:rsidP="00BC46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BC4639" w:rsidRPr="00790839" w:rsidRDefault="00BC4639" w:rsidP="00BC463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oznaczyć jako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BC4639" w:rsidRPr="00790839" w:rsidRDefault="00BC4639" w:rsidP="00BC463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BC4639" w:rsidRPr="00790839" w:rsidRDefault="00BC4639" w:rsidP="00BC463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BC4639" w:rsidRDefault="00BC4639" w:rsidP="00BC463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hAnsi="Times New Roman" w:cs="Times New Roman"/>
          <w:b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Oświadczenie Wnioskodawcy dotyczące</w:t>
      </w:r>
      <w:r w:rsidRPr="00790839">
        <w:rPr>
          <w:rFonts w:ascii="Times New Roman" w:hAnsi="Times New Roman" w:cs="Times New Roman"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zatrudnienia pracowników młodocianych</w:t>
      </w:r>
      <w:r w:rsidRPr="00790839">
        <w:rPr>
          <w:rFonts w:ascii="Times New Roman" w:hAnsi="Times New Roman" w:cs="Times New Roman"/>
          <w:bCs/>
          <w:sz w:val="24"/>
          <w:szCs w:val="24"/>
        </w:rPr>
        <w:br/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6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504B3E" w:rsidRPr="00407170" w:rsidRDefault="00504B3E" w:rsidP="00504B3E">
      <w:pPr>
        <w:widowControl w:val="0"/>
        <w:shd w:val="clear" w:color="auto" w:fill="FFFFFF"/>
        <w:suppressAutoHyphens/>
        <w:spacing w:after="0" w:line="36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</w:p>
    <w:p w:rsidR="00BC4639" w:rsidRPr="00504B3E" w:rsidRDefault="00BC4639" w:rsidP="00504B3E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504B3E"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W przypadku finansowania kształcenia ustawicznego </w:t>
      </w:r>
      <w:r w:rsidRPr="00504B3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w ramach priorytetu RRP/B</w:t>
      </w:r>
      <w:r w:rsidRPr="00504B3E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dołączyć oświadczenie o posiadaniu orzeczenia o niepełnosprawności </w:t>
      </w:r>
      <w:r w:rsidRPr="00504B3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Pr="00504B3E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Pr="00504B3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7.</w:t>
      </w:r>
      <w:r w:rsidRPr="00504B3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BC4639" w:rsidRPr="002621BE" w:rsidRDefault="00BC4639" w:rsidP="00BC4639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2621BE">
        <w:rPr>
          <w:rFonts w:ascii="Times New Roman" w:hAnsi="Times New Roman"/>
          <w:sz w:val="24"/>
          <w:szCs w:val="24"/>
        </w:rPr>
        <w:t xml:space="preserve">Oświadczenie Pracodawcy, że wniosek wpisuje się w </w:t>
      </w:r>
      <w:r w:rsidRPr="002621BE">
        <w:rPr>
          <w:rFonts w:ascii="Times New Roman" w:hAnsi="Times New Roman"/>
          <w:b/>
          <w:sz w:val="24"/>
          <w:szCs w:val="24"/>
        </w:rPr>
        <w:t xml:space="preserve">priorytet </w:t>
      </w:r>
      <w:r w:rsidR="00407170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RRP/C</w:t>
      </w:r>
      <w:r w:rsidRPr="002621BE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2621BE">
        <w:rPr>
          <w:rFonts w:ascii="Times New Roman" w:hAnsi="Times New Roman"/>
          <w:sz w:val="24"/>
          <w:szCs w:val="24"/>
        </w:rPr>
        <w:t xml:space="preserve">- dotyczący wsparcia kształcenia osób, które mogą udokumentować wykonywanie przez </w:t>
      </w:r>
      <w:r w:rsidRPr="002621BE">
        <w:rPr>
          <w:rFonts w:ascii="Times New Roman" w:hAnsi="Times New Roman"/>
          <w:sz w:val="24"/>
          <w:szCs w:val="24"/>
        </w:rPr>
        <w:br/>
        <w:t xml:space="preserve">co najmniej 15 lat prac w szczególnych warunkach lub o szczególnym charakterze, </w:t>
      </w:r>
      <w:r w:rsidRPr="002621BE">
        <w:rPr>
          <w:rFonts w:ascii="Times New Roman" w:hAnsi="Times New Roman"/>
          <w:sz w:val="24"/>
          <w:szCs w:val="24"/>
        </w:rPr>
        <w:br/>
        <w:t xml:space="preserve">zgodnie z załącznikiem nr 1 lub nr 2 do ustawy z dnia 19 grudnia 2008 r. o emeryturach pomostowych - </w:t>
      </w:r>
      <w:r w:rsidRPr="002621BE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8</w:t>
      </w:r>
      <w:r w:rsidRPr="002621B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Pr="002621B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BC4639" w:rsidRPr="00790839" w:rsidRDefault="00BC4639" w:rsidP="00BC463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Kserokopia umowy spółki (w przypadku spółki cywilnej). </w:t>
      </w:r>
    </w:p>
    <w:p w:rsidR="00BC4639" w:rsidRPr="00790839" w:rsidRDefault="00BC4639" w:rsidP="00BC463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Pełnomocnictwo, jeżeli Pracodawcę reprezentuje pełnomocnik.</w:t>
      </w:r>
    </w:p>
    <w:p w:rsidR="00BC4639" w:rsidRPr="004F4803" w:rsidRDefault="00BC4639" w:rsidP="00BC4639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4F480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Informacja</w:t>
      </w:r>
      <w:r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RODO</w:t>
      </w:r>
      <w:r w:rsidRPr="004F480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9.</w:t>
      </w: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BC4639" w:rsidRPr="00790839" w:rsidRDefault="00BC4639" w:rsidP="00BC463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790839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Brak wymaganych załączników, wymienionych we wnio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sku na str. 10, 11 Lp. od 1 do 13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, spowoduje   pozostawienie go bez rozpatrzenia.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BC4639" w:rsidRPr="00790839" w:rsidRDefault="00BC4639" w:rsidP="00BC4639">
      <w:pPr>
        <w:widowControl w:val="0"/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BC4639" w:rsidRPr="00790839" w:rsidRDefault="00BC4639" w:rsidP="00BC46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BC4639" w:rsidRPr="00790839" w:rsidRDefault="00BC4639" w:rsidP="00BC4639"/>
    <w:p w:rsidR="00BC4639" w:rsidRPr="00790839" w:rsidRDefault="00BC4639" w:rsidP="00BC4639"/>
    <w:p w:rsidR="00BC4639" w:rsidRPr="00790839" w:rsidRDefault="00BC4639" w:rsidP="00BC4639"/>
    <w:p w:rsidR="00BC4639" w:rsidRPr="00790839" w:rsidRDefault="00BC4639" w:rsidP="00BC4639"/>
    <w:p w:rsidR="00BC4639" w:rsidRDefault="00BC4639" w:rsidP="00BC4639"/>
    <w:p w:rsidR="00BC4639" w:rsidRDefault="00BC4639" w:rsidP="00BC4639"/>
    <w:p w:rsidR="00C8244E" w:rsidRDefault="00C8244E"/>
    <w:sectPr w:rsidR="00C8244E" w:rsidSect="0079083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11" w:rsidRDefault="00703811">
      <w:pPr>
        <w:spacing w:after="0" w:line="240" w:lineRule="auto"/>
      </w:pPr>
      <w:r>
        <w:separator/>
      </w:r>
    </w:p>
  </w:endnote>
  <w:endnote w:type="continuationSeparator" w:id="0">
    <w:p w:rsidR="00703811" w:rsidRDefault="0070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83CCC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83C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83CCC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83CCC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83CCC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83CCC">
      <w:rPr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83CCC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11" w:rsidRDefault="00703811">
      <w:pPr>
        <w:spacing w:after="0" w:line="240" w:lineRule="auto"/>
      </w:pPr>
      <w:r>
        <w:separator/>
      </w:r>
    </w:p>
  </w:footnote>
  <w:footnote w:type="continuationSeparator" w:id="0">
    <w:p w:rsidR="00703811" w:rsidRDefault="0070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03811">
    <w:pPr>
      <w:pStyle w:val="Nagwek"/>
    </w:pPr>
  </w:p>
  <w:p w:rsidR="00790839" w:rsidRDefault="007038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0768B3E1" wp14:editId="56C979A1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0A4C0CDA" wp14:editId="2295C83C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790839" w:rsidRDefault="00407170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790839" w:rsidRDefault="00407170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790839" w:rsidRDefault="00407170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790839" w:rsidRDefault="00407170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790839" w:rsidRDefault="00703811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03811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40717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03811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3D96"/>
    <w:multiLevelType w:val="hybridMultilevel"/>
    <w:tmpl w:val="89A2A4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1CC2"/>
    <w:multiLevelType w:val="hybridMultilevel"/>
    <w:tmpl w:val="C7F47374"/>
    <w:lvl w:ilvl="0" w:tplc="8DEAB668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39"/>
    <w:rsid w:val="000A7A8C"/>
    <w:rsid w:val="002A620E"/>
    <w:rsid w:val="003C4ACD"/>
    <w:rsid w:val="00407170"/>
    <w:rsid w:val="00504B3E"/>
    <w:rsid w:val="00703811"/>
    <w:rsid w:val="009F2A5C"/>
    <w:rsid w:val="00AC6681"/>
    <w:rsid w:val="00BC4639"/>
    <w:rsid w:val="00C1389C"/>
    <w:rsid w:val="00C8244E"/>
    <w:rsid w:val="00ED219C"/>
    <w:rsid w:val="00F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639"/>
  </w:style>
  <w:style w:type="paragraph" w:styleId="Stopka">
    <w:name w:val="footer"/>
    <w:basedOn w:val="Normalny"/>
    <w:link w:val="StopkaZnak"/>
    <w:uiPriority w:val="99"/>
    <w:semiHidden/>
    <w:unhideWhenUsed/>
    <w:rsid w:val="00BC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639"/>
  </w:style>
  <w:style w:type="paragraph" w:customStyle="1" w:styleId="Zawartoramki">
    <w:name w:val="Zawartość ramki"/>
    <w:basedOn w:val="Normalny"/>
    <w:qFormat/>
    <w:rsid w:val="00BC4639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BC4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639"/>
  </w:style>
  <w:style w:type="paragraph" w:styleId="Stopka">
    <w:name w:val="footer"/>
    <w:basedOn w:val="Normalny"/>
    <w:link w:val="StopkaZnak"/>
    <w:uiPriority w:val="99"/>
    <w:semiHidden/>
    <w:unhideWhenUsed/>
    <w:rsid w:val="00BC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639"/>
  </w:style>
  <w:style w:type="paragraph" w:customStyle="1" w:styleId="Zawartoramki">
    <w:name w:val="Zawartość ramki"/>
    <w:basedOn w:val="Normalny"/>
    <w:qFormat/>
    <w:rsid w:val="00BC4639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BC4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2448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5</cp:revision>
  <cp:lastPrinted>2024-08-27T09:31:00Z</cp:lastPrinted>
  <dcterms:created xsi:type="dcterms:W3CDTF">2024-01-09T11:44:00Z</dcterms:created>
  <dcterms:modified xsi:type="dcterms:W3CDTF">2024-08-27T09:36:00Z</dcterms:modified>
</cp:coreProperties>
</file>